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4599" w14:textId="24FAE1A3" w:rsidR="00A41EA1" w:rsidRDefault="000A6B64">
      <w:pPr>
        <w:pStyle w:val="Title"/>
        <w:rPr>
          <w:rFonts w:ascii="Arial" w:hAnsi="Arial" w:cs="Arial"/>
          <w:sz w:val="36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19A1EE96" wp14:editId="72FD68DB">
            <wp:extent cx="5676900" cy="1013460"/>
            <wp:effectExtent l="0" t="0" r="0" b="0"/>
            <wp:docPr id="1" name="Picture 2" descr="http://corpid.mandela.ac.za/corpid/media/Store/images/Mandela%20CI/Email-Signatur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rpid.mandela.ac.za/corpid/media/Store/images/Mandela%20CI/Email-Signature-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2A787" w14:textId="77777777" w:rsidR="00A41EA1" w:rsidRDefault="00A41EA1">
      <w:pPr>
        <w:pStyle w:val="Title"/>
        <w:rPr>
          <w:rFonts w:ascii="Arial" w:hAnsi="Arial" w:cs="Arial"/>
          <w:sz w:val="36"/>
        </w:rPr>
      </w:pPr>
    </w:p>
    <w:p w14:paraId="1BD1DD4B" w14:textId="77777777" w:rsidR="007525BD" w:rsidRPr="00452852" w:rsidRDefault="007525BD" w:rsidP="00126D7B">
      <w:pPr>
        <w:pStyle w:val="Title"/>
        <w:tabs>
          <w:tab w:val="left" w:pos="2865"/>
        </w:tabs>
        <w:rPr>
          <w:rFonts w:ascii="Arial" w:hAnsi="Arial" w:cs="Arial"/>
          <w:sz w:val="36"/>
        </w:rPr>
      </w:pPr>
      <w:r w:rsidRPr="00452852">
        <w:rPr>
          <w:rFonts w:ascii="Arial" w:hAnsi="Arial" w:cs="Arial"/>
          <w:sz w:val="36"/>
        </w:rPr>
        <w:t>DRAFT RECRUITMENT ADVERTISEMENT</w:t>
      </w:r>
    </w:p>
    <w:p w14:paraId="5D23500D" w14:textId="77777777" w:rsidR="007525BD" w:rsidRPr="00452852" w:rsidRDefault="007525BD">
      <w:pPr>
        <w:rPr>
          <w:rFonts w:ascii="Arial" w:hAnsi="Arial" w:cs="Arial"/>
          <w:sz w:val="20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559"/>
        <w:gridCol w:w="3941"/>
      </w:tblGrid>
      <w:tr w:rsidR="00035977" w:rsidRPr="00452852" w14:paraId="71242364" w14:textId="77777777" w:rsidTr="0000568A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C2D957" w14:textId="77777777" w:rsidR="00E63170" w:rsidRPr="00452852" w:rsidRDefault="00E63170" w:rsidP="00E63170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B78D" w14:textId="2AF16566" w:rsidR="00E63170" w:rsidRPr="00452852" w:rsidRDefault="002B3E85" w:rsidP="007216A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4640A3" w14:textId="77777777" w:rsidR="00E63170" w:rsidRPr="00452852" w:rsidRDefault="00E63170" w:rsidP="007216A3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91B1" w14:textId="3E3CC29C" w:rsidR="00E63170" w:rsidRPr="00452852" w:rsidRDefault="002B3E85" w:rsidP="00A43A84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CRIMINAL AND PROCEDURAL LAW</w:t>
            </w:r>
          </w:p>
        </w:tc>
      </w:tr>
      <w:tr w:rsidR="0000568A" w:rsidRPr="00452852" w14:paraId="29CA7EC0" w14:textId="77777777" w:rsidTr="0000568A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6EA958" w14:textId="77777777" w:rsidR="007525BD" w:rsidRPr="00452852" w:rsidRDefault="00E63170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</w:rPr>
              <w:t>CAMPUS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4BBE" w14:textId="574A729A" w:rsidR="007525BD" w:rsidRPr="00452852" w:rsidRDefault="002B3E85" w:rsidP="00F12C4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5D8966" w14:textId="77777777" w:rsidR="007525BD" w:rsidRPr="00452852" w:rsidRDefault="00E63170" w:rsidP="00E6317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</w:rPr>
              <w:t>GRADE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CB92" w14:textId="24374785" w:rsidR="007525BD" w:rsidRPr="00452852" w:rsidRDefault="005163E7" w:rsidP="00F12C46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proofErr w:type="spellStart"/>
            <w:r>
              <w:rPr>
                <w:rFonts w:cs="Arial"/>
                <w:b w:val="0"/>
                <w:bCs/>
                <w:sz w:val="20"/>
              </w:rPr>
              <w:t>Perromenes</w:t>
            </w:r>
            <w:proofErr w:type="spellEnd"/>
            <w:r>
              <w:rPr>
                <w:rFonts w:cs="Arial"/>
                <w:b w:val="0"/>
                <w:bCs/>
                <w:sz w:val="20"/>
              </w:rPr>
              <w:t xml:space="preserve"> 6/7</w:t>
            </w:r>
          </w:p>
        </w:tc>
      </w:tr>
      <w:tr w:rsidR="0000568A" w:rsidRPr="00452852" w14:paraId="1937E319" w14:textId="77777777" w:rsidTr="0000568A">
        <w:trPr>
          <w:trHeight w:val="34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6D5601" w14:textId="77777777" w:rsidR="00D56FC2" w:rsidRPr="00452852" w:rsidRDefault="00762386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3E6D" w14:textId="27B8FB73" w:rsidR="00D56FC2" w:rsidRPr="00452852" w:rsidRDefault="002B3E85" w:rsidP="00F12C4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LECTURER / ASSOCIATE PROFESSOR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2CC22D" w14:textId="77777777" w:rsidR="00D56FC2" w:rsidRPr="00452852" w:rsidRDefault="00F12C46" w:rsidP="003437EC">
            <w:pPr>
              <w:pStyle w:val="Heading2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NUMBER (</w:t>
            </w:r>
            <w:r w:rsidR="00762386" w:rsidRPr="00452852">
              <w:rPr>
                <w:rFonts w:ascii="Arial" w:hAnsi="Arial" w:cs="Arial"/>
              </w:rPr>
              <w:t xml:space="preserve">POST </w:t>
            </w:r>
            <w:r w:rsidR="003437EC">
              <w:rPr>
                <w:rFonts w:ascii="Arial" w:hAnsi="Arial" w:cs="Arial"/>
              </w:rPr>
              <w:t>CODE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0573" w14:textId="085C0EB4" w:rsidR="00D56FC2" w:rsidRPr="00452852" w:rsidRDefault="005163E7" w:rsidP="00DB6452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4415</w:t>
            </w:r>
          </w:p>
        </w:tc>
      </w:tr>
    </w:tbl>
    <w:p w14:paraId="100FF327" w14:textId="77777777" w:rsidR="00E63170" w:rsidRDefault="00E63170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850"/>
        <w:gridCol w:w="132"/>
        <w:gridCol w:w="1569"/>
        <w:gridCol w:w="690"/>
        <w:gridCol w:w="19"/>
        <w:gridCol w:w="2240"/>
      </w:tblGrid>
      <w:tr w:rsidR="003C116C" w:rsidRPr="00452852" w14:paraId="61A77328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EFD411" w14:textId="77777777" w:rsidR="003C116C" w:rsidRPr="00452852" w:rsidRDefault="003C116C" w:rsidP="00B9483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to be advertised internally only </w:t>
            </w:r>
            <w:r w:rsidR="00B94831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F9753C">
              <w:rPr>
                <w:rFonts w:ascii="Arial" w:hAnsi="Arial" w:cs="Arial"/>
                <w:b w:val="0"/>
                <w:sz w:val="16"/>
                <w:szCs w:val="16"/>
              </w:rPr>
              <w:t>NMU</w:t>
            </w:r>
            <w:r w:rsidR="00B94831">
              <w:rPr>
                <w:rFonts w:ascii="Arial" w:hAnsi="Arial" w:cs="Arial"/>
                <w:b w:val="0"/>
                <w:sz w:val="16"/>
                <w:szCs w:val="16"/>
              </w:rPr>
              <w:t xml:space="preserve"> Staff portal)</w:t>
            </w:r>
            <w:r w:rsidR="00B94831" w:rsidRPr="0066402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B94831">
              <w:rPr>
                <w:rFonts w:ascii="Arial" w:hAnsi="Arial" w:cs="Arial"/>
                <w:b w:val="0"/>
                <w:sz w:val="16"/>
                <w:szCs w:val="16"/>
              </w:rPr>
              <w:t>externally (</w:t>
            </w:r>
            <w:r w:rsidR="00F9753C">
              <w:rPr>
                <w:rFonts w:ascii="Arial" w:hAnsi="Arial" w:cs="Arial"/>
                <w:b w:val="0"/>
                <w:sz w:val="16"/>
                <w:szCs w:val="16"/>
              </w:rPr>
              <w:t>NMU</w:t>
            </w:r>
            <w:r w:rsidR="00B94831">
              <w:rPr>
                <w:rFonts w:ascii="Arial" w:hAnsi="Arial" w:cs="Arial"/>
                <w:b w:val="0"/>
                <w:sz w:val="16"/>
                <w:szCs w:val="16"/>
              </w:rPr>
              <w:t xml:space="preserve"> staff portal &amp; printed media as selected below)</w:t>
            </w:r>
          </w:p>
        </w:tc>
      </w:tr>
      <w:tr w:rsidR="003C116C" w:rsidRPr="00452852" w14:paraId="787C672F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F99D58" w14:textId="77777777" w:rsidR="003C116C" w:rsidRDefault="003C116C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</w:t>
            </w:r>
          </w:p>
          <w:p w14:paraId="561634AD" w14:textId="77777777" w:rsidR="003C116C" w:rsidRPr="00F12C46" w:rsidRDefault="003C116C" w:rsidP="003C11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FA67E" w14:textId="1C367230" w:rsidR="003C116C" w:rsidRPr="00452852" w:rsidRDefault="003C116C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D2FADB" w14:textId="77777777" w:rsidR="003C116C" w:rsidRDefault="003C116C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EXTERNAL</w:t>
            </w:r>
          </w:p>
          <w:p w14:paraId="38EE572F" w14:textId="77777777" w:rsidR="003C116C" w:rsidRPr="00452852" w:rsidRDefault="003C116C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385AF" w14:textId="77BF8058" w:rsidR="003C116C" w:rsidRPr="00452852" w:rsidRDefault="005163E7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E63170" w:rsidRPr="00452852" w14:paraId="32E4F422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8F6365" w14:textId="77777777" w:rsidR="00E63170" w:rsidRPr="00452852" w:rsidRDefault="00E63170" w:rsidP="00065B32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permanent </w:t>
            </w:r>
            <w:r w:rsidRPr="00E63170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contract</w:t>
            </w:r>
            <w:r w:rsidR="00894521">
              <w:rPr>
                <w:rFonts w:ascii="Arial" w:hAnsi="Arial" w:cs="Arial"/>
                <w:b w:val="0"/>
                <w:sz w:val="16"/>
                <w:szCs w:val="16"/>
              </w:rPr>
              <w:t xml:space="preserve"> (</w:t>
            </w:r>
            <w:r w:rsidR="00065B32">
              <w:rPr>
                <w:rFonts w:ascii="Arial" w:hAnsi="Arial" w:cs="Arial"/>
                <w:b w:val="0"/>
                <w:sz w:val="16"/>
                <w:szCs w:val="16"/>
              </w:rPr>
              <w:t xml:space="preserve">if contract,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specify </w:t>
            </w:r>
            <w:r w:rsidR="00894521">
              <w:rPr>
                <w:rFonts w:ascii="Arial" w:hAnsi="Arial" w:cs="Arial"/>
                <w:b w:val="0"/>
                <w:sz w:val="16"/>
                <w:szCs w:val="16"/>
              </w:rPr>
              <w:t>t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he </w:t>
            </w:r>
            <w:r w:rsidR="00D30BD2">
              <w:rPr>
                <w:rFonts w:ascii="Arial" w:hAnsi="Arial" w:cs="Arial"/>
                <w:b w:val="0"/>
                <w:sz w:val="16"/>
                <w:szCs w:val="16"/>
              </w:rPr>
              <w:t xml:space="preserve">relevant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contract period</w:t>
            </w:r>
            <w:r w:rsidR="00894521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A5457A" w:rsidRPr="00452852" w14:paraId="126246C4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76790C" w14:textId="77777777" w:rsidR="00F12C46" w:rsidRDefault="00F12C46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</w:t>
            </w:r>
          </w:p>
          <w:p w14:paraId="200E79C8" w14:textId="77777777" w:rsidR="00F12C46" w:rsidRPr="00F12C46" w:rsidRDefault="00F12C46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2BEE0" w14:textId="08ABB7AB" w:rsidR="00F12C46" w:rsidRPr="00452852" w:rsidRDefault="005163E7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4193AE" w14:textId="77777777" w:rsidR="00F12C46" w:rsidRDefault="00F12C46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CONTRACT PERIOD </w:t>
            </w:r>
          </w:p>
          <w:p w14:paraId="6FCB6129" w14:textId="77777777" w:rsidR="00F12C46" w:rsidRPr="00452852" w:rsidRDefault="00F12C46" w:rsidP="00A5457A">
            <w:pPr>
              <w:rPr>
                <w:rFonts w:ascii="Arial" w:hAnsi="Arial" w:cs="Arial"/>
                <w:b/>
                <w:sz w:val="20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indicate period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B51E9" w14:textId="77777777" w:rsidR="00F12C46" w:rsidRPr="00452852" w:rsidRDefault="00F12C46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163E7" w:rsidRPr="00452852" w14:paraId="6EE1DD6E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3723F0" w14:textId="77777777" w:rsidR="005163E7" w:rsidRDefault="005163E7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AA04E" w14:textId="77777777" w:rsidR="005163E7" w:rsidRDefault="005163E7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949C50" w14:textId="77777777" w:rsidR="005163E7" w:rsidRDefault="005163E7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D89F2" w14:textId="77777777" w:rsidR="005163E7" w:rsidRPr="00452852" w:rsidRDefault="005163E7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437EC" w:rsidRPr="00452852" w14:paraId="71176C2E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418EFD" w14:textId="77777777" w:rsidR="003437EC" w:rsidRPr="00452852" w:rsidRDefault="003437EC" w:rsidP="00F20C4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full-time </w:t>
            </w:r>
            <w:r w:rsidRPr="003437EC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part-time. NCWAs are not included in </w:t>
            </w:r>
            <w:r w:rsidR="00F20C41">
              <w:rPr>
                <w:rFonts w:ascii="Arial" w:hAnsi="Arial" w:cs="Arial"/>
                <w:b w:val="0"/>
                <w:sz w:val="16"/>
                <w:szCs w:val="16"/>
              </w:rPr>
              <w:t>this template – please contact your HRC for the relevant form.)</w:t>
            </w:r>
          </w:p>
        </w:tc>
      </w:tr>
      <w:tr w:rsidR="00F12C46" w:rsidRPr="00452852" w14:paraId="08A756D1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9E0C9C" w14:textId="77777777" w:rsidR="00F12C46" w:rsidRPr="00F12C46" w:rsidRDefault="00F12C46" w:rsidP="00F12C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PART-TIME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685BB" w14:textId="77777777" w:rsidR="00F12C46" w:rsidRPr="00452852" w:rsidRDefault="00F12C46" w:rsidP="00F12C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550E3A" w14:textId="77777777" w:rsidR="00F12C46" w:rsidRPr="00452852" w:rsidRDefault="00F12C46" w:rsidP="007A410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FULL-TIME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FC938" w14:textId="3EB1CCCD" w:rsidR="00F12C46" w:rsidRPr="00452852" w:rsidRDefault="005163E7" w:rsidP="00F12C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8B5290" w:rsidRPr="00452852" w14:paraId="04E35F22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BA51DE" w14:textId="77777777" w:rsidR="008B5290" w:rsidRPr="00452852" w:rsidRDefault="008B5290" w:rsidP="008B529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Media to be used for advertising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(mark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ONE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adjacent block with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an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X)</w:t>
            </w:r>
          </w:p>
        </w:tc>
      </w:tr>
      <w:tr w:rsidR="008B5290" w:rsidRPr="00452852" w14:paraId="1DEF2B1E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C558A5" w14:textId="77777777" w:rsidR="008B5290" w:rsidRPr="00F12C46" w:rsidRDefault="008B5290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EP HERALD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67BBF" w14:textId="08A6643E" w:rsidR="008B5290" w:rsidRPr="00452852" w:rsidRDefault="008B5290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262500" w14:textId="77777777" w:rsidR="008B5290" w:rsidRPr="00452852" w:rsidRDefault="008B5290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GEORGE HERALD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6704E" w14:textId="77777777" w:rsidR="008B5290" w:rsidRPr="00452852" w:rsidRDefault="008B5290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B5290" w:rsidRPr="00452852" w14:paraId="61D95478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55DC03" w14:textId="77777777" w:rsidR="008B5290" w:rsidRDefault="008B5290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TIMES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64F2F" w14:textId="460A985C" w:rsidR="008B5290" w:rsidRPr="00452852" w:rsidRDefault="005163E7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788DB9" w14:textId="77777777" w:rsidR="008B5290" w:rsidRDefault="008B5290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 &amp; GUARDIAN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1CF45" w14:textId="77777777" w:rsidR="008B5290" w:rsidRPr="00452852" w:rsidRDefault="008B5290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E4ED6" w:rsidRPr="00452852" w14:paraId="2667BBCD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8A6798" w14:textId="77777777" w:rsidR="000E4ED6" w:rsidRDefault="000E4ED6" w:rsidP="000E4E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0E4ED6">
              <w:rPr>
                <w:rFonts w:ascii="Arial" w:hAnsi="Arial" w:cs="Arial"/>
                <w:sz w:val="16"/>
                <w:szCs w:val="16"/>
              </w:rPr>
              <w:t xml:space="preserve">(specify </w:t>
            </w:r>
            <w:proofErr w:type="spellStart"/>
            <w:r w:rsidRPr="000E4ED6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0E4ED6">
              <w:rPr>
                <w:rFonts w:ascii="Arial" w:hAnsi="Arial" w:cs="Arial"/>
                <w:sz w:val="16"/>
                <w:szCs w:val="16"/>
              </w:rPr>
              <w:t xml:space="preserve"> electronic newsletter)</w:t>
            </w:r>
          </w:p>
        </w:tc>
        <w:tc>
          <w:tcPr>
            <w:tcW w:w="7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5108D" w14:textId="1623026D" w:rsidR="000E4ED6" w:rsidRDefault="005163E7" w:rsidP="007216A3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Legalbrief</w:t>
            </w:r>
            <w:proofErr w:type="spellEnd"/>
          </w:p>
          <w:p w14:paraId="2648E55D" w14:textId="77777777" w:rsidR="00455F31" w:rsidRDefault="00455F31" w:rsidP="007216A3">
            <w:pPr>
              <w:rPr>
                <w:rFonts w:ascii="Arial" w:hAnsi="Arial" w:cs="Arial"/>
                <w:b/>
                <w:sz w:val="20"/>
              </w:rPr>
            </w:pPr>
          </w:p>
          <w:p w14:paraId="5593E93D" w14:textId="77777777" w:rsidR="00455F31" w:rsidRPr="00452852" w:rsidRDefault="00455F31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C4222" w:rsidRPr="00452852" w14:paraId="090221F5" w14:textId="77777777"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C7DDD" w14:textId="77777777" w:rsidR="006107DF" w:rsidRPr="00767419" w:rsidRDefault="006107DF" w:rsidP="00EC4222">
            <w:pPr>
              <w:rPr>
                <w:rFonts w:ascii="Arial Bold" w:hAnsi="Arial Bold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329571AF" w14:textId="77777777" w:rsidR="00EC4222" w:rsidRPr="00767419" w:rsidRDefault="00EC422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  <w:r w:rsidRPr="00767419">
              <w:rPr>
                <w:rFonts w:ascii="Arial Bold" w:hAnsi="Arial Bold" w:cs="Arial"/>
                <w:b/>
                <w:sz w:val="16"/>
                <w:szCs w:val="16"/>
                <w:u w:val="single"/>
              </w:rPr>
              <w:t>Disclaimer:</w:t>
            </w:r>
          </w:p>
          <w:p w14:paraId="2A371DB8" w14:textId="77777777" w:rsidR="006107DF" w:rsidRPr="00767419" w:rsidRDefault="006107DF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</w:p>
          <w:p w14:paraId="1F7BD8D6" w14:textId="77777777" w:rsidR="006107DF" w:rsidRPr="00767419" w:rsidRDefault="006107DF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In accordance w</w:t>
            </w:r>
            <w:r w:rsidR="001909A7">
              <w:rPr>
                <w:rFonts w:ascii="Arial" w:hAnsi="Arial" w:cs="Arial"/>
                <w:i/>
                <w:sz w:val="16"/>
                <w:szCs w:val="16"/>
              </w:rPr>
              <w:t xml:space="preserve">ith the HR Recruitment Policy,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HR will </w:t>
            </w:r>
            <w:r w:rsidR="000E228D">
              <w:rPr>
                <w:rFonts w:ascii="Arial" w:hAnsi="Arial" w:cs="Arial"/>
                <w:i/>
                <w:sz w:val="16"/>
                <w:szCs w:val="16"/>
              </w:rPr>
              <w:t xml:space="preserve">only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pay for </w:t>
            </w:r>
            <w:r w:rsidR="00A348FA">
              <w:rPr>
                <w:rFonts w:ascii="Arial" w:hAnsi="Arial" w:cs="Arial"/>
                <w:i/>
                <w:sz w:val="16"/>
                <w:szCs w:val="16"/>
              </w:rPr>
              <w:t xml:space="preserve">full advertisements for post levels </w:t>
            </w:r>
            <w:r w:rsidR="00654A00">
              <w:rPr>
                <w:rFonts w:ascii="Arial" w:hAnsi="Arial" w:cs="Arial"/>
                <w:i/>
                <w:sz w:val="16"/>
                <w:szCs w:val="16"/>
              </w:rPr>
              <w:t>(P)</w:t>
            </w:r>
            <w:r w:rsidR="00A348FA">
              <w:rPr>
                <w:rFonts w:ascii="Arial" w:hAnsi="Arial" w:cs="Arial"/>
                <w:i/>
                <w:sz w:val="16"/>
                <w:szCs w:val="16"/>
              </w:rPr>
              <w:t xml:space="preserve">1-5 (and P6 on motivation), and </w:t>
            </w:r>
            <w:r w:rsidR="000E228D">
              <w:rPr>
                <w:rFonts w:ascii="Arial" w:hAnsi="Arial" w:cs="Arial"/>
                <w:i/>
                <w:sz w:val="16"/>
                <w:szCs w:val="16"/>
              </w:rPr>
              <w:t xml:space="preserve">place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one-liner advertisements in the EP Herald (post levels 9 – 18) and the Sunday Times Careers (Post levels 1 – 8), informing individuals that full advertisements are available on the </w:t>
            </w:r>
            <w:r w:rsidR="00F9753C">
              <w:rPr>
                <w:rFonts w:ascii="Arial" w:hAnsi="Arial" w:cs="Arial"/>
                <w:i/>
                <w:sz w:val="16"/>
                <w:szCs w:val="16"/>
              </w:rPr>
              <w:t>NMU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website</w:t>
            </w:r>
            <w:r w:rsidR="0011482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D3A5E09" w14:textId="77777777" w:rsidR="006107DF" w:rsidRPr="00767419" w:rsidRDefault="006107DF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Should faculties/directorates wish to place full ads in the above-mentioned or other media</w:t>
            </w:r>
            <w:r w:rsidR="00654A00">
              <w:rPr>
                <w:rFonts w:ascii="Arial" w:hAnsi="Arial" w:cs="Arial"/>
                <w:i/>
                <w:sz w:val="16"/>
                <w:szCs w:val="16"/>
              </w:rPr>
              <w:t xml:space="preserve"> for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, it will be for their own account</w:t>
            </w:r>
            <w:r w:rsidR="001E36A7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E14004"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B2D1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E14004" w:rsidRPr="002C3B3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except</w:t>
            </w:r>
            <w:r w:rsidR="00E14004" w:rsidRPr="00767419">
              <w:rPr>
                <w:rFonts w:ascii="Arial" w:hAnsi="Arial" w:cs="Arial"/>
                <w:i/>
                <w:sz w:val="16"/>
                <w:szCs w:val="16"/>
              </w:rPr>
              <w:t xml:space="preserve"> for positions on P</w:t>
            </w:r>
            <w:r w:rsidR="002B2D1A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E14004" w:rsidRPr="00767419">
              <w:rPr>
                <w:rFonts w:ascii="Arial" w:hAnsi="Arial" w:cs="Arial"/>
                <w:i/>
                <w:sz w:val="16"/>
                <w:szCs w:val="16"/>
              </w:rPr>
              <w:t>-5</w:t>
            </w:r>
            <w:r w:rsidR="002B2D1A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.  In such cases, secretaries need to obtain order numbers and forward these to both HR Consultants and the Branding Section for record purposes</w:t>
            </w:r>
            <w:r w:rsidR="001C601B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336665E" w14:textId="77777777" w:rsidR="00EC4222" w:rsidRPr="00767419" w:rsidRDefault="006107DF" w:rsidP="000E0E82">
            <w:pPr>
              <w:spacing w:after="120" w:line="312" w:lineRule="auto"/>
              <w:ind w:left="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NCWA’s – Deans/Directors to directly liaise with Branding Section (HR Consultants </w:t>
            </w:r>
            <w:r w:rsidR="00BD5E98" w:rsidRPr="00767419">
              <w:rPr>
                <w:rFonts w:ascii="Arial" w:hAnsi="Arial" w:cs="Arial"/>
                <w:i/>
                <w:sz w:val="16"/>
                <w:szCs w:val="16"/>
              </w:rPr>
              <w:t>only to place ads on the web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E0E82" w:rsidRPr="00452852" w14:paraId="70741167" w14:textId="77777777" w:rsidTr="00867CE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DD6695" w14:textId="77777777" w:rsidR="000E0E82" w:rsidRDefault="000E0E8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ONE LINER</w:t>
            </w:r>
          </w:p>
          <w:p w14:paraId="15B52CE9" w14:textId="77777777" w:rsidR="000E0E82" w:rsidRPr="00F12C46" w:rsidRDefault="000E0E8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8A4C2" w14:textId="77777777" w:rsidR="000E0E82" w:rsidRPr="00452852" w:rsidRDefault="000146EF" w:rsidP="000146EF">
            <w:pPr>
              <w:tabs>
                <w:tab w:val="left" w:pos="10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259692" w14:textId="77777777" w:rsidR="000E0E82" w:rsidRDefault="000E0E8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ADVERT</w:t>
            </w:r>
          </w:p>
          <w:p w14:paraId="500E2EB0" w14:textId="77777777" w:rsidR="000E0E82" w:rsidRPr="00452852" w:rsidRDefault="000E0E8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1F300" w14:textId="3DAC57C1" w:rsidR="000E0E82" w:rsidRPr="00452852" w:rsidRDefault="001C50CF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C1C42" w:rsidRPr="00452852" w14:paraId="5400DB34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CC846B" w14:textId="77777777" w:rsidR="00B911E6" w:rsidRPr="00D54706" w:rsidRDefault="002C1C42" w:rsidP="00FE067B">
            <w:pPr>
              <w:pStyle w:val="Heading2"/>
              <w:spacing w:before="80"/>
              <w:rPr>
                <w:b w:val="0"/>
              </w:rPr>
            </w:pP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Indicate if the position is to be paid by (1) Human Resources</w:t>
            </w:r>
            <w:r w:rsidR="00F86B36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or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(2) a combination* </w:t>
            </w:r>
            <w:r w:rsidR="00864F58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of HR &amp; the recruiting department </w:t>
            </w:r>
            <w:r w:rsidR="006848CB" w:rsidRPr="00D5470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applicable where full adverts are requested for P5-18</w:t>
            </w:r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848CB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(the difference of the full advertisement will be for the recruiting department’s cost) </w:t>
            </w:r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or where additional media is requested </w:t>
            </w:r>
            <w:proofErr w:type="spellStart"/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>eg</w:t>
            </w:r>
            <w:proofErr w:type="spellEnd"/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6848CB" w:rsidRPr="00D54706">
              <w:rPr>
                <w:rFonts w:ascii="Arial" w:hAnsi="Arial" w:cs="Arial"/>
                <w:b w:val="0"/>
                <w:sz w:val="16"/>
                <w:szCs w:val="16"/>
              </w:rPr>
              <w:t>placement in the H</w:t>
            </w:r>
            <w:r w:rsidR="000E79AD" w:rsidRPr="00D54706">
              <w:rPr>
                <w:rFonts w:ascii="Arial" w:hAnsi="Arial" w:cs="Arial"/>
                <w:b w:val="0"/>
                <w:sz w:val="16"/>
                <w:szCs w:val="16"/>
              </w:rPr>
              <w:t>erald &amp; Sunday Times</w:t>
            </w:r>
            <w:r w:rsidR="006848CB" w:rsidRPr="00D54706">
              <w:rPr>
                <w:rFonts w:ascii="Arial" w:hAnsi="Arial" w:cs="Arial"/>
                <w:b w:val="0"/>
                <w:sz w:val="16"/>
                <w:szCs w:val="16"/>
              </w:rPr>
              <w:t>.)</w:t>
            </w:r>
            <w:r w:rsidR="00D54706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FE067B"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="00B911E6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ayment must be made using the Post Code as a reference number; proof of transfer/ payment and the relevant cost </w:t>
            </w:r>
            <w:proofErr w:type="spellStart"/>
            <w:r w:rsidR="00B911E6" w:rsidRPr="00D54706">
              <w:rPr>
                <w:rFonts w:ascii="Arial" w:hAnsi="Arial" w:cs="Arial"/>
                <w:b w:val="0"/>
                <w:sz w:val="16"/>
                <w:szCs w:val="16"/>
              </w:rPr>
              <w:t>centre</w:t>
            </w:r>
            <w:proofErr w:type="spellEnd"/>
            <w:r w:rsidR="00B911E6"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must be provided to HR</w:t>
            </w:r>
            <w:r w:rsidR="00FE067B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F33191" w:rsidRPr="00452852" w14:paraId="5D7C1D59" w14:textId="77777777" w:rsidTr="0059127E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E64E08" w14:textId="77777777" w:rsidR="003B7488" w:rsidRDefault="00F33191" w:rsidP="007216A3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1C42">
              <w:rPr>
                <w:rFonts w:ascii="Arial" w:hAnsi="Arial" w:cs="Arial"/>
                <w:b/>
                <w:sz w:val="20"/>
                <w:szCs w:val="20"/>
              </w:rPr>
              <w:t xml:space="preserve">HUMAN RESOURCES </w:t>
            </w:r>
            <w:r w:rsidR="0059127E" w:rsidRPr="0059127E">
              <w:rPr>
                <w:rFonts w:ascii="Arial" w:hAnsi="Arial" w:cs="Arial"/>
                <w:b/>
                <w:sz w:val="16"/>
                <w:szCs w:val="16"/>
              </w:rPr>
              <w:t>– full costs</w:t>
            </w:r>
          </w:p>
          <w:p w14:paraId="014C5137" w14:textId="77777777" w:rsidR="00F33191" w:rsidRPr="00F33191" w:rsidRDefault="003B7488" w:rsidP="003B748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6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46952" w14:textId="77777777" w:rsidR="00F33191" w:rsidRDefault="00F33191" w:rsidP="007216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D94D6C" w14:textId="6F867597" w:rsidR="00FA3D06" w:rsidRPr="000146EF" w:rsidRDefault="00F2670D" w:rsidP="007216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04105E" w:rsidRPr="00452852" w14:paraId="4D0300BD" w14:textId="77777777" w:rsidTr="007216A3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7EB57F" w14:textId="77777777" w:rsidR="0004105E" w:rsidRDefault="0004105E" w:rsidP="007216A3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COMBINATION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partial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costs</w:t>
            </w:r>
          </w:p>
          <w:p w14:paraId="0105C4FF" w14:textId="77777777" w:rsidR="0004105E" w:rsidRPr="00F33191" w:rsidRDefault="0004105E" w:rsidP="007216A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327DA" w14:textId="77777777" w:rsidR="0004105E" w:rsidRDefault="0004105E" w:rsidP="00721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FCBF65" w14:textId="77777777" w:rsidR="0004105E" w:rsidRPr="00452852" w:rsidRDefault="0004105E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CENTRE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76BE5" w14:textId="77777777" w:rsidR="0004105E" w:rsidRPr="00452852" w:rsidRDefault="0004105E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40369E" w14:textId="77777777" w:rsidR="00F33191" w:rsidRDefault="00F33191"/>
    <w:p w14:paraId="457C0AB6" w14:textId="77777777" w:rsidR="00234269" w:rsidRDefault="00234269"/>
    <w:p w14:paraId="42B3D49D" w14:textId="77777777" w:rsidR="00234269" w:rsidRDefault="00234269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7308"/>
        <w:gridCol w:w="3114"/>
        <w:gridCol w:w="6"/>
      </w:tblGrid>
      <w:tr w:rsidR="007525BD" w:rsidRPr="00452852" w14:paraId="0BB0B59A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F0657A" w14:textId="77777777" w:rsidR="007525BD" w:rsidRPr="00452852" w:rsidRDefault="007525B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71B604" w14:textId="77777777" w:rsidR="007525BD" w:rsidRPr="00452852" w:rsidRDefault="000C1A9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PURPOSE OF JOB</w:t>
            </w:r>
          </w:p>
          <w:p w14:paraId="21606FE0" w14:textId="77777777" w:rsidR="007525BD" w:rsidRPr="00452852" w:rsidRDefault="007525B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352963BF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EFA1" w14:textId="77777777" w:rsidR="00234269" w:rsidRDefault="00234269" w:rsidP="00234269">
            <w:pPr>
              <w:pStyle w:val="BodyText"/>
              <w:rPr>
                <w:rFonts w:cs="Arial"/>
              </w:rPr>
            </w:pPr>
          </w:p>
          <w:p w14:paraId="5846FB3D" w14:textId="677BF3A2" w:rsidR="00234269" w:rsidRPr="00E934EA" w:rsidRDefault="005163E7" w:rsidP="00E934EA">
            <w:pPr>
              <w:pStyle w:val="BodyText"/>
              <w:spacing w:before="1" w:line="360" w:lineRule="auto"/>
              <w:ind w:left="1440"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The core purpose of this academic post is to facilitate and administer the learning process for students in modules presented by the Faculty </w:t>
            </w:r>
            <w:r w:rsidRPr="00841455">
              <w:rPr>
                <w:rFonts w:asciiTheme="minorHAnsi" w:hAnsiTheme="minorHAnsi" w:cstheme="minorHAnsi"/>
                <w:sz w:val="24"/>
              </w:rPr>
              <w:lastRenderedPageBreak/>
              <w:t>of Law at Nelson Mandela University at undergraduate and postgraduate level, to conduct research, contribute to community engagement and to be involved in the core functions of the university.</w:t>
            </w:r>
          </w:p>
          <w:p w14:paraId="3621438E" w14:textId="77777777" w:rsidR="00234269" w:rsidRPr="00716B64" w:rsidRDefault="00234269" w:rsidP="00234269">
            <w:pPr>
              <w:pStyle w:val="BodyText"/>
              <w:rPr>
                <w:rFonts w:cs="Arial"/>
              </w:rPr>
            </w:pPr>
          </w:p>
        </w:tc>
      </w:tr>
      <w:tr w:rsidR="003148FE" w:rsidRPr="00452852" w14:paraId="0D5B48D9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E462F7" w14:textId="77777777" w:rsidR="003148FE" w:rsidRPr="00452852" w:rsidRDefault="003148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B569A2" w14:textId="77777777" w:rsidR="003148FE" w:rsidRPr="00452852" w:rsidRDefault="003148FE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KEY PERFORMANCE AREAS</w:t>
            </w:r>
          </w:p>
          <w:p w14:paraId="15A245C5" w14:textId="77777777" w:rsidR="003148FE" w:rsidRPr="00452852" w:rsidRDefault="003148F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2A5004CA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1C20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Facilitate effective teaching and learning at undergraduate and postgraduate level, specifically in </w:t>
            </w:r>
            <w:r>
              <w:rPr>
                <w:rFonts w:asciiTheme="minorHAnsi" w:hAnsiTheme="minorHAnsi" w:cstheme="minorHAnsi"/>
                <w:sz w:val="24"/>
              </w:rPr>
              <w:t>Criminal and Procedural Law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modules, including </w:t>
            </w:r>
            <w:r>
              <w:rPr>
                <w:rFonts w:asciiTheme="minorHAnsi" w:hAnsiTheme="minorHAnsi" w:cstheme="minorHAnsi"/>
                <w:sz w:val="24"/>
              </w:rPr>
              <w:t>Criminal Law, Criminal Procedure, Law of Evidence, Legal Practice and general law enforcement modules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38DC9AB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Assume responsibility for course materials, lectures, tutorials and assessment of law modules, both at undergraduate and postgraduate level.</w:t>
            </w:r>
          </w:p>
          <w:p w14:paraId="517EA15A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Contribute to </w:t>
            </w:r>
            <w:proofErr w:type="spellStart"/>
            <w:r w:rsidRPr="00841455">
              <w:rPr>
                <w:rFonts w:asciiTheme="minorHAnsi" w:hAnsiTheme="minorHAnsi" w:cstheme="minorHAnsi"/>
                <w:sz w:val="24"/>
              </w:rPr>
              <w:t>programme</w:t>
            </w:r>
            <w:proofErr w:type="spellEnd"/>
            <w:r w:rsidRPr="00841455">
              <w:rPr>
                <w:rFonts w:asciiTheme="minorHAnsi" w:hAnsiTheme="minorHAnsi" w:cstheme="minorHAnsi"/>
                <w:sz w:val="24"/>
              </w:rPr>
              <w:t xml:space="preserve"> management and curriculum development.</w:t>
            </w:r>
          </w:p>
          <w:p w14:paraId="0200D9AF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Successful research supervision of undergraduate and postgraduate students in </w:t>
            </w:r>
            <w:r>
              <w:rPr>
                <w:rFonts w:asciiTheme="minorHAnsi" w:hAnsiTheme="minorHAnsi" w:cstheme="minorHAnsi"/>
                <w:sz w:val="24"/>
              </w:rPr>
              <w:t>Criminal and Procedural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Law.</w:t>
            </w:r>
          </w:p>
          <w:p w14:paraId="75ABB5D5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Assist with the development and implementation of the research strategy for the Department of </w:t>
            </w:r>
            <w:r>
              <w:rPr>
                <w:rFonts w:asciiTheme="minorHAnsi" w:hAnsiTheme="minorHAnsi" w:cstheme="minorHAnsi"/>
                <w:sz w:val="24"/>
              </w:rPr>
              <w:t>Criminal and Procedural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Law</w:t>
            </w:r>
          </w:p>
          <w:p w14:paraId="576BB37A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Be able to perform independent research and publish in peer reviewed journals </w:t>
            </w:r>
          </w:p>
          <w:p w14:paraId="7A3D55AC" w14:textId="06222898" w:rsidR="00DB6452" w:rsidRPr="00E934EA" w:rsidRDefault="005163E7" w:rsidP="00E934EA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Perform administrative duties and contribute to the achievement of the Faculty of Law’s strategic plan</w:t>
            </w:r>
          </w:p>
          <w:p w14:paraId="6EC22D48" w14:textId="54CDE7AA" w:rsidR="00975114" w:rsidRPr="00452852" w:rsidRDefault="00975114" w:rsidP="00DB6452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16704276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D486EF" w14:textId="77777777" w:rsidR="003148FE" w:rsidRPr="00452852" w:rsidRDefault="003148FE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495897" w14:textId="77777777" w:rsidR="003148FE" w:rsidRPr="0021695D" w:rsidRDefault="003148FE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95D">
              <w:rPr>
                <w:rFonts w:ascii="Arial" w:hAnsi="Arial" w:cs="Arial"/>
                <w:b/>
                <w:sz w:val="20"/>
              </w:rPr>
              <w:t xml:space="preserve">CORE COMPETENCIES </w:t>
            </w:r>
          </w:p>
          <w:p w14:paraId="66D8638F" w14:textId="77777777" w:rsidR="003148FE" w:rsidRPr="00452852" w:rsidRDefault="003148FE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148FE" w:rsidRPr="00452852" w14:paraId="446B335F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0E7A" w14:textId="77777777" w:rsidR="00DB6452" w:rsidRDefault="00DB6452" w:rsidP="00DB6452">
            <w:pPr>
              <w:rPr>
                <w:rFonts w:ascii="Arial" w:hAnsi="Arial" w:cs="Arial"/>
                <w:sz w:val="20"/>
              </w:rPr>
            </w:pPr>
          </w:p>
          <w:p w14:paraId="090DDD0B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Sound knowledge in the theory and application of </w:t>
            </w:r>
            <w:r>
              <w:rPr>
                <w:rFonts w:asciiTheme="minorHAnsi" w:hAnsiTheme="minorHAnsi" w:cstheme="minorHAnsi"/>
                <w:sz w:val="24"/>
              </w:rPr>
              <w:t>Criminal and Procedural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Law, specifically </w:t>
            </w:r>
            <w:r>
              <w:rPr>
                <w:rFonts w:asciiTheme="minorHAnsi" w:hAnsiTheme="minorHAnsi" w:cstheme="minorHAnsi"/>
                <w:sz w:val="24"/>
              </w:rPr>
              <w:t>Criminal Law, Criminal Procedure, Law of Evidence, Legal Practice and general law enforcement modules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3E59FB2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Experience in facilitating teaching and learning at undergraduate and postgraduate level. </w:t>
            </w:r>
          </w:p>
          <w:p w14:paraId="4B2C726A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Ability to design course material</w:t>
            </w:r>
          </w:p>
          <w:p w14:paraId="032E2501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Contribute to the creation of knowledge through research and publications. </w:t>
            </w:r>
          </w:p>
          <w:p w14:paraId="1C4E3856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Experience in research supervision of undergraduate and </w:t>
            </w:r>
            <w:r w:rsidRPr="00841455">
              <w:rPr>
                <w:rFonts w:asciiTheme="minorHAnsi" w:hAnsiTheme="minorHAnsi" w:cstheme="minorHAnsi"/>
                <w:sz w:val="24"/>
              </w:rPr>
              <w:lastRenderedPageBreak/>
              <w:t>postgraduate students.</w:t>
            </w:r>
          </w:p>
          <w:p w14:paraId="7FD3EBB8" w14:textId="77777777" w:rsidR="005163E7" w:rsidRPr="00841455" w:rsidRDefault="005163E7" w:rsidP="005163E7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Strong communication, administrative and interpersonal skills. </w:t>
            </w:r>
          </w:p>
          <w:p w14:paraId="2632C017" w14:textId="6B03C681" w:rsidR="005163E7" w:rsidRPr="00E934EA" w:rsidRDefault="005163E7" w:rsidP="00E934EA">
            <w:pPr>
              <w:pStyle w:val="BodyText"/>
              <w:widowControl w:val="0"/>
              <w:numPr>
                <w:ilvl w:val="0"/>
                <w:numId w:val="47"/>
              </w:numPr>
              <w:autoSpaceDE w:val="0"/>
              <w:autoSpaceDN w:val="0"/>
              <w:spacing w:before="1" w:line="360" w:lineRule="auto"/>
              <w:ind w:right="1811"/>
              <w:jc w:val="both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Demonstrated ability to interact successfully with internal and external stakeholders.</w:t>
            </w:r>
          </w:p>
          <w:p w14:paraId="7EC771F1" w14:textId="1E0C9D6D" w:rsidR="003148FE" w:rsidRPr="00452852" w:rsidRDefault="003148FE" w:rsidP="00DB6452">
            <w:pPr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6B7F3D1A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9E9110" w14:textId="77777777" w:rsidR="003148FE" w:rsidRPr="00452852" w:rsidRDefault="003148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2FEC93" w14:textId="77777777" w:rsidR="003148FE" w:rsidRPr="00452852" w:rsidRDefault="003148FE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REQUIREMENTS</w:t>
            </w:r>
          </w:p>
          <w:p w14:paraId="0693B479" w14:textId="77777777" w:rsidR="003148FE" w:rsidRPr="00452852" w:rsidRDefault="003148F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148FE" w:rsidRPr="00452852" w14:paraId="13BD7E4B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5996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b/>
                <w:sz w:val="24"/>
              </w:rPr>
            </w:pPr>
            <w:r w:rsidRPr="00841455">
              <w:rPr>
                <w:rFonts w:asciiTheme="minorHAnsi" w:hAnsiTheme="minorHAnsi" w:cstheme="minorHAnsi"/>
                <w:b/>
                <w:sz w:val="24"/>
              </w:rPr>
              <w:t>Minimum Requirements</w:t>
            </w:r>
          </w:p>
          <w:p w14:paraId="0685ADFB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b/>
                <w:sz w:val="24"/>
              </w:rPr>
            </w:pPr>
            <w:r w:rsidRPr="00841455">
              <w:rPr>
                <w:rFonts w:asciiTheme="minorHAnsi" w:hAnsiTheme="minorHAnsi" w:cstheme="minorHAnsi"/>
                <w:b/>
                <w:sz w:val="24"/>
              </w:rPr>
              <w:t xml:space="preserve">Senior Lecturer Level:  </w:t>
            </w:r>
          </w:p>
          <w:p w14:paraId="51702B88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An LLD or PHD in a sub-discipline in </w:t>
            </w:r>
            <w:r>
              <w:rPr>
                <w:rFonts w:asciiTheme="minorHAnsi" w:hAnsiTheme="minorHAnsi" w:cstheme="minorHAnsi"/>
                <w:sz w:val="24"/>
              </w:rPr>
              <w:t>Criminal and Procedural Law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or equivalent</w:t>
            </w:r>
          </w:p>
          <w:p w14:paraId="5742E6D5" w14:textId="0DFA37BF" w:rsidR="005163E7" w:rsidRPr="00841455" w:rsidRDefault="001C50CF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1 -</w:t>
            </w:r>
            <w:r w:rsidR="005163E7" w:rsidRPr="00841455">
              <w:rPr>
                <w:rFonts w:asciiTheme="minorHAnsi" w:hAnsiTheme="minorHAnsi" w:cstheme="minorHAnsi"/>
                <w:sz w:val="24"/>
              </w:rPr>
              <w:t xml:space="preserve"> 5 years’ experience in a teaching, learning and research environment </w:t>
            </w:r>
          </w:p>
          <w:p w14:paraId="3C9E5ED5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Proven record of accepted peer-reviewed publications</w:t>
            </w:r>
          </w:p>
          <w:p w14:paraId="22A8E8F9" w14:textId="77777777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b/>
                <w:sz w:val="24"/>
              </w:rPr>
            </w:pPr>
            <w:r w:rsidRPr="00841455">
              <w:rPr>
                <w:rFonts w:asciiTheme="minorHAnsi" w:hAnsiTheme="minorHAnsi" w:cstheme="minorHAnsi"/>
                <w:b/>
                <w:sz w:val="24"/>
              </w:rPr>
              <w:t xml:space="preserve">Associate Professor Level:  </w:t>
            </w:r>
          </w:p>
          <w:p w14:paraId="44FE58E5" w14:textId="3D396830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An LLD or PHD in a sub-discipline in </w:t>
            </w:r>
            <w:r w:rsidR="00F2670D">
              <w:rPr>
                <w:rFonts w:asciiTheme="minorHAnsi" w:hAnsiTheme="minorHAnsi" w:cstheme="minorHAnsi"/>
                <w:sz w:val="24"/>
              </w:rPr>
              <w:t>Criminal and Procedural Law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or equivalent</w:t>
            </w:r>
          </w:p>
          <w:p w14:paraId="6CA52B1F" w14:textId="24B8C8D3" w:rsidR="005163E7" w:rsidRPr="00841455" w:rsidRDefault="005163E7" w:rsidP="005163E7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 xml:space="preserve">At least </w:t>
            </w:r>
            <w:r w:rsidR="001C50CF">
              <w:rPr>
                <w:rFonts w:asciiTheme="minorHAnsi" w:hAnsiTheme="minorHAnsi" w:cstheme="minorHAnsi"/>
                <w:sz w:val="24"/>
              </w:rPr>
              <w:t xml:space="preserve"> 3 - 7</w:t>
            </w:r>
            <w:r w:rsidRPr="00841455">
              <w:rPr>
                <w:rFonts w:asciiTheme="minorHAnsi" w:hAnsiTheme="minorHAnsi" w:cstheme="minorHAnsi"/>
                <w:sz w:val="24"/>
              </w:rPr>
              <w:t xml:space="preserve"> years’ experience in a teaching, learning and research environment </w:t>
            </w:r>
          </w:p>
          <w:p w14:paraId="4A6ADCBE" w14:textId="76CC3622" w:rsidR="00D21139" w:rsidRPr="00E934EA" w:rsidRDefault="005163E7" w:rsidP="00E934EA">
            <w:pPr>
              <w:pStyle w:val="BodyText"/>
              <w:spacing w:before="1" w:line="360" w:lineRule="auto"/>
              <w:ind w:left="1440" w:right="1811"/>
              <w:rPr>
                <w:rFonts w:asciiTheme="minorHAnsi" w:hAnsiTheme="minorHAnsi" w:cstheme="minorHAnsi"/>
                <w:sz w:val="24"/>
              </w:rPr>
            </w:pPr>
            <w:r w:rsidRPr="00841455">
              <w:rPr>
                <w:rFonts w:asciiTheme="minorHAnsi" w:hAnsiTheme="minorHAnsi" w:cstheme="minorHAnsi"/>
                <w:sz w:val="24"/>
              </w:rPr>
              <w:t>Proven record of accepted peer-reviewed publications and research supervision</w:t>
            </w:r>
          </w:p>
          <w:p w14:paraId="00A34C94" w14:textId="77777777" w:rsidR="003148FE" w:rsidRPr="00452852" w:rsidRDefault="003148FE" w:rsidP="00563059">
            <w:pPr>
              <w:rPr>
                <w:rFonts w:ascii="Arial" w:hAnsi="Arial" w:cs="Arial"/>
                <w:sz w:val="20"/>
              </w:rPr>
            </w:pPr>
          </w:p>
        </w:tc>
      </w:tr>
      <w:tr w:rsidR="003148FE" w:rsidRPr="00452852" w14:paraId="14B8BCD7" w14:textId="77777777" w:rsidTr="00F563FA">
        <w:trPr>
          <w:gridAfter w:val="1"/>
          <w:wAfter w:w="6" w:type="dxa"/>
          <w:trHeight w:val="51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A2C362" w14:textId="77777777" w:rsidR="003148FE" w:rsidRDefault="003148FE" w:rsidP="007C0B25">
            <w:pPr>
              <w:pStyle w:val="Heading1"/>
              <w:jc w:val="left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ADDITIONAL INFORMATION</w:t>
            </w:r>
            <w:r>
              <w:rPr>
                <w:rFonts w:ascii="Arial" w:hAnsi="Arial" w:cs="Arial"/>
              </w:rPr>
              <w:t xml:space="preserve"> e.g. contact person and telephone number, e-mail; etc.</w:t>
            </w:r>
          </w:p>
          <w:p w14:paraId="6A2E7E86" w14:textId="77777777" w:rsidR="003148FE" w:rsidRPr="00452852" w:rsidRDefault="003148FE" w:rsidP="00F563FA">
            <w:pPr>
              <w:rPr>
                <w:rFonts w:ascii="Arial" w:hAnsi="Arial" w:cs="Arial"/>
                <w:b/>
                <w:sz w:val="20"/>
              </w:rPr>
            </w:pPr>
            <w:r w:rsidRPr="007C0B25">
              <w:rPr>
                <w:rFonts w:ascii="Arial" w:hAnsi="Arial" w:cs="Arial"/>
                <w:b/>
                <w:sz w:val="20"/>
              </w:rPr>
              <w:t>CLOSING DATE FOR APPLICATIONS:</w:t>
            </w:r>
          </w:p>
        </w:tc>
      </w:tr>
      <w:tr w:rsidR="000146EF" w:rsidRPr="00452852" w14:paraId="069E943E" w14:textId="77777777" w:rsidTr="00603AFB">
        <w:trPr>
          <w:gridAfter w:val="1"/>
          <w:wAfter w:w="6" w:type="dxa"/>
          <w:trHeight w:val="760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70B4" w14:textId="77777777" w:rsidR="000146EF" w:rsidRPr="00452852" w:rsidRDefault="000146EF" w:rsidP="00DB6452">
            <w:pPr>
              <w:pStyle w:val="BodyText"/>
              <w:rPr>
                <w:rFonts w:cs="Arial"/>
              </w:rPr>
            </w:pPr>
          </w:p>
        </w:tc>
      </w:tr>
      <w:tr w:rsidR="000146EF" w:rsidRPr="00452852" w14:paraId="01C7B1E3" w14:textId="77777777" w:rsidTr="00603AFB">
        <w:trPr>
          <w:gridAfter w:val="1"/>
          <w:wAfter w:w="6" w:type="dxa"/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C2E7" w14:textId="77777777" w:rsidR="000146EF" w:rsidRPr="00452852" w:rsidRDefault="000146EF">
            <w:pPr>
              <w:rPr>
                <w:rFonts w:ascii="Arial" w:hAnsi="Arial" w:cs="Arial"/>
                <w:b/>
                <w:sz w:val="20"/>
              </w:rPr>
            </w:pPr>
          </w:p>
          <w:p w14:paraId="67A6CA1E" w14:textId="77777777" w:rsidR="000146EF" w:rsidRPr="00452852" w:rsidRDefault="000146EF">
            <w:pPr>
              <w:rPr>
                <w:rFonts w:ascii="Arial" w:hAnsi="Arial" w:cs="Arial"/>
                <w:b/>
                <w:sz w:val="20"/>
              </w:rPr>
            </w:pPr>
          </w:p>
          <w:p w14:paraId="04A4D591" w14:textId="77777777" w:rsidR="000146EF" w:rsidRPr="00452852" w:rsidRDefault="000146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C920" w14:textId="563AE8FB" w:rsidR="00036810" w:rsidRPr="00452852" w:rsidRDefault="00036810" w:rsidP="00DB6452">
            <w:pPr>
              <w:rPr>
                <w:rFonts w:ascii="Arial" w:hAnsi="Arial" w:cs="Arial"/>
                <w:sz w:val="20"/>
              </w:rPr>
            </w:pPr>
          </w:p>
        </w:tc>
      </w:tr>
      <w:tr w:rsidR="000146EF" w:rsidRPr="00452852" w14:paraId="36D8A301" w14:textId="77777777" w:rsidTr="00603AFB">
        <w:trPr>
          <w:gridAfter w:val="1"/>
          <w:wAfter w:w="6" w:type="dxa"/>
          <w:trHeight w:val="310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FFFC19" w14:textId="77777777" w:rsidR="000146EF" w:rsidRPr="00452852" w:rsidRDefault="000146EF" w:rsidP="00391B5D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SIGNATURE : HEAD OF DEPARTMENT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77327C" w14:textId="77777777" w:rsidR="000146EF" w:rsidRPr="00391B5D" w:rsidRDefault="000146EF" w:rsidP="00391B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0146EF" w:rsidRPr="00452852" w14:paraId="6F625B65" w14:textId="77777777" w:rsidTr="00603AFB">
        <w:trPr>
          <w:gridAfter w:val="1"/>
          <w:wAfter w:w="6" w:type="dxa"/>
          <w:trHeight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1CAE" w14:textId="77777777" w:rsidR="000146EF" w:rsidRPr="00452852" w:rsidRDefault="000146EF">
            <w:pPr>
              <w:rPr>
                <w:rFonts w:ascii="Arial" w:hAnsi="Arial" w:cs="Arial"/>
                <w:b/>
                <w:sz w:val="20"/>
              </w:rPr>
            </w:pPr>
          </w:p>
          <w:p w14:paraId="76430557" w14:textId="73840796" w:rsidR="000146EF" w:rsidRPr="00452852" w:rsidRDefault="000146EF">
            <w:pPr>
              <w:rPr>
                <w:rFonts w:ascii="Arial" w:hAnsi="Arial" w:cs="Arial"/>
                <w:b/>
                <w:sz w:val="20"/>
              </w:rPr>
            </w:pPr>
          </w:p>
          <w:p w14:paraId="0430DB69" w14:textId="77777777" w:rsidR="000146EF" w:rsidRPr="00452852" w:rsidRDefault="000146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9422" w14:textId="77777777" w:rsidR="000146EF" w:rsidRDefault="000146EF">
            <w:pPr>
              <w:rPr>
                <w:rFonts w:ascii="Arial" w:hAnsi="Arial" w:cs="Arial"/>
                <w:sz w:val="20"/>
              </w:rPr>
            </w:pPr>
          </w:p>
          <w:p w14:paraId="6BD6A399" w14:textId="77777777" w:rsidR="007E2C9E" w:rsidRDefault="007E2C9E">
            <w:pPr>
              <w:rPr>
                <w:rFonts w:ascii="Arial" w:hAnsi="Arial" w:cs="Arial"/>
                <w:sz w:val="20"/>
              </w:rPr>
            </w:pPr>
          </w:p>
          <w:p w14:paraId="244F0C96" w14:textId="77777777" w:rsidR="007E2C9E" w:rsidRDefault="007E2C9E">
            <w:pPr>
              <w:rPr>
                <w:rFonts w:ascii="Arial" w:hAnsi="Arial" w:cs="Arial"/>
                <w:sz w:val="20"/>
              </w:rPr>
            </w:pPr>
          </w:p>
          <w:p w14:paraId="615E07E9" w14:textId="7855920A" w:rsidR="00E934EA" w:rsidRPr="00452852" w:rsidRDefault="00E934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February 2020</w:t>
            </w:r>
          </w:p>
        </w:tc>
      </w:tr>
      <w:tr w:rsidR="000146EF" w:rsidRPr="00452852" w14:paraId="30CE5922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592528" w14:textId="77777777" w:rsidR="000146EF" w:rsidRPr="00391B5D" w:rsidRDefault="000146EF" w:rsidP="00391B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 xml:space="preserve">SIGNATURE :  DEAN/DIRECTOR/REGISTRAR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F345ED" w14:textId="77777777" w:rsidR="000146EF" w:rsidRPr="00452852" w:rsidRDefault="000146EF" w:rsidP="00391B5D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0146EF" w:rsidRPr="00452852" w14:paraId="0D5FAF34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E447D" w14:textId="77777777" w:rsidR="000146EF" w:rsidRPr="00452852" w:rsidRDefault="000146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D67921" w14:textId="77777777" w:rsidR="000146EF" w:rsidRPr="00452852" w:rsidRDefault="000146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F1BB70" w14:textId="77777777" w:rsidR="000146EF" w:rsidRPr="00452852" w:rsidRDefault="000146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05FFF" w14:textId="77777777" w:rsidR="000146EF" w:rsidRPr="00452852" w:rsidRDefault="000146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146EF" w:rsidRPr="00452852" w14:paraId="3631A147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D11C9B" w14:textId="77777777" w:rsidR="000146EF" w:rsidRPr="00452852" w:rsidRDefault="000146EF" w:rsidP="00EF7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 xml:space="preserve">SIGNATURE : </w:t>
            </w:r>
            <w:r>
              <w:rPr>
                <w:rFonts w:ascii="Arial" w:hAnsi="Arial" w:cs="Arial"/>
                <w:b/>
                <w:sz w:val="20"/>
              </w:rPr>
              <w:t xml:space="preserve">SENIOR </w:t>
            </w:r>
            <w:r w:rsidRPr="00452852">
              <w:rPr>
                <w:rFonts w:ascii="Arial" w:hAnsi="Arial" w:cs="Arial"/>
                <w:b/>
                <w:sz w:val="20"/>
              </w:rPr>
              <w:t>DIRECTOR HR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43416C" w14:textId="77777777" w:rsidR="000146EF" w:rsidRPr="00452852" w:rsidRDefault="000146EF" w:rsidP="007216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290500DA" w14:textId="77777777" w:rsidR="007525BD" w:rsidRDefault="007525BD">
      <w:pPr>
        <w:tabs>
          <w:tab w:val="left" w:pos="720"/>
          <w:tab w:val="left" w:pos="3600"/>
          <w:tab w:val="left" w:pos="6192"/>
          <w:tab w:val="left" w:pos="8640"/>
        </w:tabs>
        <w:jc w:val="both"/>
        <w:rPr>
          <w:rFonts w:ascii="Arial" w:hAnsi="Arial" w:cs="Arial"/>
        </w:rPr>
      </w:pPr>
    </w:p>
    <w:p w14:paraId="3FFE7FCA" w14:textId="77777777" w:rsidR="00925263" w:rsidRDefault="00925263">
      <w:pPr>
        <w:tabs>
          <w:tab w:val="left" w:pos="720"/>
          <w:tab w:val="left" w:pos="3600"/>
          <w:tab w:val="left" w:pos="6192"/>
          <w:tab w:val="left" w:pos="8640"/>
        </w:tabs>
        <w:jc w:val="both"/>
        <w:rPr>
          <w:rFonts w:ascii="Arial" w:hAnsi="Arial" w:cs="Arial"/>
        </w:rPr>
      </w:pPr>
    </w:p>
    <w:p w14:paraId="16A5BA23" w14:textId="77777777" w:rsidR="00DB6452" w:rsidRDefault="000D3298" w:rsidP="00FB7428">
      <w:pPr>
        <w:tabs>
          <w:tab w:val="left" w:pos="720"/>
          <w:tab w:val="left" w:pos="1950"/>
        </w:tabs>
        <w:jc w:val="both"/>
        <w:rPr>
          <w:rFonts w:ascii="Arial" w:hAnsi="Arial" w:cs="Arial"/>
          <w:b/>
        </w:rPr>
      </w:pPr>
      <w:r w:rsidRPr="0012664D">
        <w:rPr>
          <w:rFonts w:ascii="Arial" w:hAnsi="Arial" w:cs="Arial"/>
          <w:b/>
        </w:rPr>
        <w:t>ENDS</w:t>
      </w:r>
      <w:r w:rsidR="00FB7428">
        <w:rPr>
          <w:rFonts w:ascii="Arial" w:hAnsi="Arial" w:cs="Arial"/>
          <w:b/>
        </w:rPr>
        <w:tab/>
      </w:r>
    </w:p>
    <w:p w14:paraId="217944FF" w14:textId="676E89B4" w:rsidR="00925263" w:rsidRPr="0012664D" w:rsidRDefault="00FB7428" w:rsidP="00FB7428">
      <w:pPr>
        <w:tabs>
          <w:tab w:val="left" w:pos="720"/>
          <w:tab w:val="left" w:pos="195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sectPr w:rsidR="00925263" w:rsidRPr="0012664D" w:rsidSect="007D00F7">
      <w:pgSz w:w="11906" w:h="16832"/>
      <w:pgMar w:top="527" w:right="851" w:bottom="238" w:left="851" w:header="527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64"/>
    <w:multiLevelType w:val="hybridMultilevel"/>
    <w:tmpl w:val="4850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00AD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6046CC"/>
    <w:multiLevelType w:val="multilevel"/>
    <w:tmpl w:val="BC8CCE9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6FD8"/>
    <w:multiLevelType w:val="hybridMultilevel"/>
    <w:tmpl w:val="25524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F56830"/>
    <w:multiLevelType w:val="hybridMultilevel"/>
    <w:tmpl w:val="AD4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6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203E91"/>
    <w:multiLevelType w:val="hybridMultilevel"/>
    <w:tmpl w:val="0EBCA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F3F6F"/>
    <w:multiLevelType w:val="hybridMultilevel"/>
    <w:tmpl w:val="781C3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B2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464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8A74A7"/>
    <w:multiLevelType w:val="hybridMultilevel"/>
    <w:tmpl w:val="E7AE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375FB"/>
    <w:multiLevelType w:val="hybridMultilevel"/>
    <w:tmpl w:val="6BB6A9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372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5C2B97"/>
    <w:multiLevelType w:val="hybridMultilevel"/>
    <w:tmpl w:val="E836E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83CAD"/>
    <w:multiLevelType w:val="hybridMultilevel"/>
    <w:tmpl w:val="D214F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710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A83F6C"/>
    <w:multiLevelType w:val="hybridMultilevel"/>
    <w:tmpl w:val="C9DEE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B2D05"/>
    <w:multiLevelType w:val="hybridMultilevel"/>
    <w:tmpl w:val="B24820E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97D3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6B3F9B"/>
    <w:multiLevelType w:val="hybridMultilevel"/>
    <w:tmpl w:val="BF9C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E6086"/>
    <w:multiLevelType w:val="hybridMultilevel"/>
    <w:tmpl w:val="D0222CAA"/>
    <w:lvl w:ilvl="0" w:tplc="B15472D2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22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FE6234"/>
    <w:multiLevelType w:val="hybridMultilevel"/>
    <w:tmpl w:val="86144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6642DF1"/>
    <w:multiLevelType w:val="multilevel"/>
    <w:tmpl w:val="40440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E334F"/>
    <w:multiLevelType w:val="multilevel"/>
    <w:tmpl w:val="39A27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E4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BE4270"/>
    <w:multiLevelType w:val="hybridMultilevel"/>
    <w:tmpl w:val="98707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37B0B"/>
    <w:multiLevelType w:val="hybridMultilevel"/>
    <w:tmpl w:val="6494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4430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443B9C"/>
    <w:multiLevelType w:val="hybridMultilevel"/>
    <w:tmpl w:val="842E66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480FAB"/>
    <w:multiLevelType w:val="hybridMultilevel"/>
    <w:tmpl w:val="91E6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31A73"/>
    <w:multiLevelType w:val="hybridMultilevel"/>
    <w:tmpl w:val="D95AF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041E3"/>
    <w:multiLevelType w:val="hybridMultilevel"/>
    <w:tmpl w:val="BC8CCE92"/>
    <w:lvl w:ilvl="0" w:tplc="03901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C5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EF0B82"/>
    <w:multiLevelType w:val="hybridMultilevel"/>
    <w:tmpl w:val="79BA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F3AA1"/>
    <w:multiLevelType w:val="hybridMultilevel"/>
    <w:tmpl w:val="D7D0C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F83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51C34AE"/>
    <w:multiLevelType w:val="hybridMultilevel"/>
    <w:tmpl w:val="7912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B92A78"/>
    <w:multiLevelType w:val="hybridMultilevel"/>
    <w:tmpl w:val="01FE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A41FD"/>
    <w:multiLevelType w:val="hybridMultilevel"/>
    <w:tmpl w:val="9330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83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6D40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7E44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10"/>
  </w:num>
  <w:num w:numId="3">
    <w:abstractNumId w:val="45"/>
  </w:num>
  <w:num w:numId="4">
    <w:abstractNumId w:val="46"/>
  </w:num>
  <w:num w:numId="5">
    <w:abstractNumId w:val="24"/>
  </w:num>
  <w:num w:numId="6">
    <w:abstractNumId w:val="31"/>
  </w:num>
  <w:num w:numId="7">
    <w:abstractNumId w:val="32"/>
  </w:num>
  <w:num w:numId="8">
    <w:abstractNumId w:val="21"/>
  </w:num>
  <w:num w:numId="9">
    <w:abstractNumId w:val="1"/>
  </w:num>
  <w:num w:numId="10">
    <w:abstractNumId w:val="14"/>
  </w:num>
  <w:num w:numId="11">
    <w:abstractNumId w:val="37"/>
  </w:num>
  <w:num w:numId="12">
    <w:abstractNumId w:val="11"/>
  </w:num>
  <w:num w:numId="13">
    <w:abstractNumId w:val="28"/>
  </w:num>
  <w:num w:numId="14">
    <w:abstractNumId w:val="7"/>
  </w:num>
  <w:num w:numId="15">
    <w:abstractNumId w:val="5"/>
  </w:num>
  <w:num w:numId="16">
    <w:abstractNumId w:val="17"/>
  </w:num>
  <w:num w:numId="17">
    <w:abstractNumId w:val="27"/>
  </w:num>
  <w:num w:numId="18">
    <w:abstractNumId w:val="26"/>
  </w:num>
  <w:num w:numId="19">
    <w:abstractNumId w:val="2"/>
  </w:num>
  <w:num w:numId="20">
    <w:abstractNumId w:val="40"/>
  </w:num>
  <w:num w:numId="21">
    <w:abstractNumId w:val="35"/>
  </w:num>
  <w:num w:numId="22">
    <w:abstractNumId w:val="42"/>
  </w:num>
  <w:num w:numId="23">
    <w:abstractNumId w:val="30"/>
  </w:num>
  <w:num w:numId="24">
    <w:abstractNumId w:val="9"/>
  </w:num>
  <w:num w:numId="25">
    <w:abstractNumId w:val="20"/>
  </w:num>
  <w:num w:numId="26">
    <w:abstractNumId w:val="15"/>
  </w:num>
  <w:num w:numId="27">
    <w:abstractNumId w:val="12"/>
  </w:num>
  <w:num w:numId="28">
    <w:abstractNumId w:val="6"/>
  </w:num>
  <w:num w:numId="29">
    <w:abstractNumId w:val="4"/>
  </w:num>
  <w:num w:numId="30">
    <w:abstractNumId w:val="38"/>
  </w:num>
  <w:num w:numId="31">
    <w:abstractNumId w:val="41"/>
  </w:num>
  <w:num w:numId="32">
    <w:abstractNumId w:val="36"/>
  </w:num>
  <w:num w:numId="33">
    <w:abstractNumId w:val="3"/>
  </w:num>
  <w:num w:numId="34">
    <w:abstractNumId w:val="18"/>
  </w:num>
  <w:num w:numId="35">
    <w:abstractNumId w:val="0"/>
  </w:num>
  <w:num w:numId="36">
    <w:abstractNumId w:val="22"/>
  </w:num>
  <w:num w:numId="37">
    <w:abstractNumId w:val="43"/>
  </w:num>
  <w:num w:numId="38">
    <w:abstractNumId w:val="8"/>
  </w:num>
  <w:num w:numId="39">
    <w:abstractNumId w:val="29"/>
  </w:num>
  <w:num w:numId="40">
    <w:abstractNumId w:val="13"/>
  </w:num>
  <w:num w:numId="41">
    <w:abstractNumId w:val="33"/>
  </w:num>
  <w:num w:numId="42">
    <w:abstractNumId w:val="23"/>
  </w:num>
  <w:num w:numId="43">
    <w:abstractNumId w:val="19"/>
  </w:num>
  <w:num w:numId="44">
    <w:abstractNumId w:val="39"/>
  </w:num>
  <w:num w:numId="45">
    <w:abstractNumId w:val="34"/>
  </w:num>
  <w:num w:numId="46">
    <w:abstractNumId w:val="1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AE"/>
    <w:rsid w:val="00002344"/>
    <w:rsid w:val="0000568A"/>
    <w:rsid w:val="00012B57"/>
    <w:rsid w:val="000146EF"/>
    <w:rsid w:val="000340E3"/>
    <w:rsid w:val="00035977"/>
    <w:rsid w:val="00036810"/>
    <w:rsid w:val="0004105E"/>
    <w:rsid w:val="0005672C"/>
    <w:rsid w:val="00065B32"/>
    <w:rsid w:val="000848A0"/>
    <w:rsid w:val="00093324"/>
    <w:rsid w:val="000972E2"/>
    <w:rsid w:val="000A6B64"/>
    <w:rsid w:val="000B0F37"/>
    <w:rsid w:val="000B2FE3"/>
    <w:rsid w:val="000C1A9D"/>
    <w:rsid w:val="000D3298"/>
    <w:rsid w:val="000E0E82"/>
    <w:rsid w:val="000E228D"/>
    <w:rsid w:val="000E4ED6"/>
    <w:rsid w:val="000E79AD"/>
    <w:rsid w:val="000F4D60"/>
    <w:rsid w:val="000F6BED"/>
    <w:rsid w:val="00114827"/>
    <w:rsid w:val="00117DFD"/>
    <w:rsid w:val="0012664D"/>
    <w:rsid w:val="00126D7B"/>
    <w:rsid w:val="0013113E"/>
    <w:rsid w:val="00142D78"/>
    <w:rsid w:val="00145452"/>
    <w:rsid w:val="001474C2"/>
    <w:rsid w:val="0015425A"/>
    <w:rsid w:val="001552AE"/>
    <w:rsid w:val="0016523B"/>
    <w:rsid w:val="0016558B"/>
    <w:rsid w:val="001909A7"/>
    <w:rsid w:val="00192A39"/>
    <w:rsid w:val="001C1B82"/>
    <w:rsid w:val="001C50CF"/>
    <w:rsid w:val="001C601B"/>
    <w:rsid w:val="001C62A3"/>
    <w:rsid w:val="001D1686"/>
    <w:rsid w:val="001E209F"/>
    <w:rsid w:val="001E2146"/>
    <w:rsid w:val="001E36A7"/>
    <w:rsid w:val="001E7A16"/>
    <w:rsid w:val="001F45F2"/>
    <w:rsid w:val="001F540C"/>
    <w:rsid w:val="00202DB1"/>
    <w:rsid w:val="0021695D"/>
    <w:rsid w:val="0022376D"/>
    <w:rsid w:val="00230C7D"/>
    <w:rsid w:val="002317AC"/>
    <w:rsid w:val="00234269"/>
    <w:rsid w:val="00261BE3"/>
    <w:rsid w:val="00271E77"/>
    <w:rsid w:val="00291A98"/>
    <w:rsid w:val="002B2D1A"/>
    <w:rsid w:val="002B3E85"/>
    <w:rsid w:val="002C1812"/>
    <w:rsid w:val="002C1C42"/>
    <w:rsid w:val="002C3B37"/>
    <w:rsid w:val="002C6AD9"/>
    <w:rsid w:val="002D037E"/>
    <w:rsid w:val="002D0661"/>
    <w:rsid w:val="002E0E13"/>
    <w:rsid w:val="002F19EE"/>
    <w:rsid w:val="003148FE"/>
    <w:rsid w:val="003377C7"/>
    <w:rsid w:val="00342F89"/>
    <w:rsid w:val="003437EC"/>
    <w:rsid w:val="0039051F"/>
    <w:rsid w:val="00391B5D"/>
    <w:rsid w:val="003B7488"/>
    <w:rsid w:val="003C116C"/>
    <w:rsid w:val="003C42FB"/>
    <w:rsid w:val="003C5AFB"/>
    <w:rsid w:val="003F5618"/>
    <w:rsid w:val="004154AE"/>
    <w:rsid w:val="00452852"/>
    <w:rsid w:val="00455F31"/>
    <w:rsid w:val="00470CDC"/>
    <w:rsid w:val="00494B9B"/>
    <w:rsid w:val="00494CF8"/>
    <w:rsid w:val="0049595E"/>
    <w:rsid w:val="004A01CB"/>
    <w:rsid w:val="004E31DC"/>
    <w:rsid w:val="004E7C45"/>
    <w:rsid w:val="00502041"/>
    <w:rsid w:val="005163E7"/>
    <w:rsid w:val="00534D83"/>
    <w:rsid w:val="00551C06"/>
    <w:rsid w:val="00563059"/>
    <w:rsid w:val="005651C3"/>
    <w:rsid w:val="0059021E"/>
    <w:rsid w:val="0059127E"/>
    <w:rsid w:val="00592183"/>
    <w:rsid w:val="005A1DB3"/>
    <w:rsid w:val="005A6962"/>
    <w:rsid w:val="005B33B4"/>
    <w:rsid w:val="005E20CC"/>
    <w:rsid w:val="005E6A4D"/>
    <w:rsid w:val="005F7507"/>
    <w:rsid w:val="005F7EF6"/>
    <w:rsid w:val="00603AFB"/>
    <w:rsid w:val="006107DF"/>
    <w:rsid w:val="00612C7F"/>
    <w:rsid w:val="00652B48"/>
    <w:rsid w:val="00654A00"/>
    <w:rsid w:val="0066402C"/>
    <w:rsid w:val="00671845"/>
    <w:rsid w:val="00672328"/>
    <w:rsid w:val="00677FB4"/>
    <w:rsid w:val="006848CB"/>
    <w:rsid w:val="00687E44"/>
    <w:rsid w:val="006A6020"/>
    <w:rsid w:val="006B52F0"/>
    <w:rsid w:val="006D5674"/>
    <w:rsid w:val="006E4A13"/>
    <w:rsid w:val="00710716"/>
    <w:rsid w:val="00716B64"/>
    <w:rsid w:val="007216A3"/>
    <w:rsid w:val="00722274"/>
    <w:rsid w:val="00722BDE"/>
    <w:rsid w:val="00731AF9"/>
    <w:rsid w:val="00735E20"/>
    <w:rsid w:val="007476F9"/>
    <w:rsid w:val="007525BD"/>
    <w:rsid w:val="007608A5"/>
    <w:rsid w:val="00762386"/>
    <w:rsid w:val="00767419"/>
    <w:rsid w:val="00774D7A"/>
    <w:rsid w:val="00776543"/>
    <w:rsid w:val="0079647B"/>
    <w:rsid w:val="007A410A"/>
    <w:rsid w:val="007B2ED9"/>
    <w:rsid w:val="007C0B25"/>
    <w:rsid w:val="007D00F7"/>
    <w:rsid w:val="007E2C9E"/>
    <w:rsid w:val="007E6208"/>
    <w:rsid w:val="007E703F"/>
    <w:rsid w:val="007F1EA9"/>
    <w:rsid w:val="007F5EFA"/>
    <w:rsid w:val="00806612"/>
    <w:rsid w:val="008471B2"/>
    <w:rsid w:val="00864F58"/>
    <w:rsid w:val="0086602E"/>
    <w:rsid w:val="00867CE0"/>
    <w:rsid w:val="00871F00"/>
    <w:rsid w:val="008753E0"/>
    <w:rsid w:val="00894521"/>
    <w:rsid w:val="008B0491"/>
    <w:rsid w:val="008B5290"/>
    <w:rsid w:val="008D63AA"/>
    <w:rsid w:val="008D7217"/>
    <w:rsid w:val="00925263"/>
    <w:rsid w:val="009253FB"/>
    <w:rsid w:val="0093688C"/>
    <w:rsid w:val="00936AE8"/>
    <w:rsid w:val="00975114"/>
    <w:rsid w:val="00993728"/>
    <w:rsid w:val="009971D9"/>
    <w:rsid w:val="009A276A"/>
    <w:rsid w:val="009A4E18"/>
    <w:rsid w:val="009B1909"/>
    <w:rsid w:val="009D2D98"/>
    <w:rsid w:val="009D5CB9"/>
    <w:rsid w:val="009F2C8C"/>
    <w:rsid w:val="00A12C0D"/>
    <w:rsid w:val="00A21103"/>
    <w:rsid w:val="00A26B6C"/>
    <w:rsid w:val="00A2715F"/>
    <w:rsid w:val="00A33DAC"/>
    <w:rsid w:val="00A348FA"/>
    <w:rsid w:val="00A41EA1"/>
    <w:rsid w:val="00A43A84"/>
    <w:rsid w:val="00A43B84"/>
    <w:rsid w:val="00A527F9"/>
    <w:rsid w:val="00A52907"/>
    <w:rsid w:val="00A5457A"/>
    <w:rsid w:val="00A63B74"/>
    <w:rsid w:val="00A72F33"/>
    <w:rsid w:val="00A733EF"/>
    <w:rsid w:val="00AD1E6F"/>
    <w:rsid w:val="00AD7263"/>
    <w:rsid w:val="00AD7861"/>
    <w:rsid w:val="00AF054E"/>
    <w:rsid w:val="00B05D1F"/>
    <w:rsid w:val="00B10E86"/>
    <w:rsid w:val="00B37FD9"/>
    <w:rsid w:val="00B51994"/>
    <w:rsid w:val="00B566F6"/>
    <w:rsid w:val="00B87F20"/>
    <w:rsid w:val="00B911E6"/>
    <w:rsid w:val="00B94831"/>
    <w:rsid w:val="00BB1553"/>
    <w:rsid w:val="00BC6836"/>
    <w:rsid w:val="00BD5E98"/>
    <w:rsid w:val="00C26CAE"/>
    <w:rsid w:val="00C32FD1"/>
    <w:rsid w:val="00C349F9"/>
    <w:rsid w:val="00C36559"/>
    <w:rsid w:val="00C50651"/>
    <w:rsid w:val="00C640AE"/>
    <w:rsid w:val="00C71F9F"/>
    <w:rsid w:val="00C80149"/>
    <w:rsid w:val="00C81418"/>
    <w:rsid w:val="00CA1999"/>
    <w:rsid w:val="00CB4F79"/>
    <w:rsid w:val="00CB557E"/>
    <w:rsid w:val="00CD52F2"/>
    <w:rsid w:val="00CF6AAE"/>
    <w:rsid w:val="00D15D18"/>
    <w:rsid w:val="00D21139"/>
    <w:rsid w:val="00D26FA8"/>
    <w:rsid w:val="00D30BD2"/>
    <w:rsid w:val="00D315D2"/>
    <w:rsid w:val="00D54706"/>
    <w:rsid w:val="00D56FC2"/>
    <w:rsid w:val="00D8759B"/>
    <w:rsid w:val="00DA17CF"/>
    <w:rsid w:val="00DB6452"/>
    <w:rsid w:val="00DB6940"/>
    <w:rsid w:val="00DC7248"/>
    <w:rsid w:val="00E14004"/>
    <w:rsid w:val="00E54D70"/>
    <w:rsid w:val="00E63170"/>
    <w:rsid w:val="00E9150A"/>
    <w:rsid w:val="00E934EA"/>
    <w:rsid w:val="00E97164"/>
    <w:rsid w:val="00EC2997"/>
    <w:rsid w:val="00EC4222"/>
    <w:rsid w:val="00EF7088"/>
    <w:rsid w:val="00F12C46"/>
    <w:rsid w:val="00F20C41"/>
    <w:rsid w:val="00F2670D"/>
    <w:rsid w:val="00F33191"/>
    <w:rsid w:val="00F36A49"/>
    <w:rsid w:val="00F563FA"/>
    <w:rsid w:val="00F633EF"/>
    <w:rsid w:val="00F85E58"/>
    <w:rsid w:val="00F86B36"/>
    <w:rsid w:val="00F9753C"/>
    <w:rsid w:val="00FA3D06"/>
    <w:rsid w:val="00FB2409"/>
    <w:rsid w:val="00FB51B6"/>
    <w:rsid w:val="00FB7428"/>
    <w:rsid w:val="00FC5DEB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5CB50"/>
  <w15:chartTrackingRefBased/>
  <w15:docId w15:val="{91F8B306-A4E8-4B94-8372-4A483A3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40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14004"/>
    <w:rPr>
      <w:sz w:val="16"/>
      <w:szCs w:val="16"/>
    </w:rPr>
  </w:style>
  <w:style w:type="paragraph" w:styleId="CommentText">
    <w:name w:val="annotation text"/>
    <w:basedOn w:val="Normal"/>
    <w:semiHidden/>
    <w:rsid w:val="00E140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4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68CE0558CF542971A113D02A060E8" ma:contentTypeVersion="13" ma:contentTypeDescription="Create a new document." ma:contentTypeScope="" ma:versionID="0c38e20ec619f105826099d0c6df50d4">
  <xsd:schema xmlns:xsd="http://www.w3.org/2001/XMLSchema" xmlns:xs="http://www.w3.org/2001/XMLSchema" xmlns:p="http://schemas.microsoft.com/office/2006/metadata/properties" xmlns:ns3="9b081760-4125-4bf0-82fc-f91c8e561fdb" xmlns:ns4="a6111907-ebac-4ace-afbf-758880cc69e9" targetNamespace="http://schemas.microsoft.com/office/2006/metadata/properties" ma:root="true" ma:fieldsID="f7019e4fd81508374defa9568f68a3b3" ns3:_="" ns4:_="">
    <xsd:import namespace="9b081760-4125-4bf0-82fc-f91c8e561fdb"/>
    <xsd:import namespace="a6111907-ebac-4ace-afbf-758880cc6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1760-4125-4bf0-82fc-f91c8e561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11907-ebac-4ace-afbf-758880cc6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94752-939C-4071-A28A-EFD07D49CCE0}">
  <ds:schemaRefs>
    <ds:schemaRef ds:uri="9b081760-4125-4bf0-82fc-f91c8e561fd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a6111907-ebac-4ace-afbf-758880cc69e9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AD78A3-A4D3-4FDE-A48D-1CA46720F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31798-FDE1-4511-8168-E4AEA8518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81760-4125-4bf0-82fc-f91c8e561fdb"/>
    <ds:schemaRef ds:uri="a6111907-ebac-4ace-afbf-758880cc6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4418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Ads - 2007 process</vt:lpstr>
    </vt:vector>
  </TitlesOfParts>
  <Company>NMMU</Company>
  <LinksUpToDate>false</LinksUpToDate>
  <CharactersWithSpaces>5158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mailto:Melvin.syce@mandela.ac.za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Ads - 2007 process</dc:title>
  <dc:subject/>
  <dc:creator>Karen Coetzee</dc:creator>
  <cp:keywords/>
  <cp:lastModifiedBy>Somana, Ntombebhongo (Ms) (Summerstrand Campus North)</cp:lastModifiedBy>
  <cp:revision>2</cp:revision>
  <cp:lastPrinted>2020-07-06T11:31:00Z</cp:lastPrinted>
  <dcterms:created xsi:type="dcterms:W3CDTF">2020-07-06T12:55:00Z</dcterms:created>
  <dcterms:modified xsi:type="dcterms:W3CDTF">2020-07-06T12:55:00Z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0x010100B7168CE0558CF542971A113D02A060E8</vt:lpwstr>
  </property>
</Properties>
</file>